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36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44"/>
        </w:rPr>
        <w:t>201</w:t>
      </w:r>
      <w:r>
        <w:rPr>
          <w:rFonts w:hint="eastAsia" w:ascii="楷体" w:hAnsi="楷体" w:eastAsia="楷体" w:cs="楷体"/>
          <w:b/>
          <w:bCs/>
          <w:sz w:val="36"/>
          <w:szCs w:val="44"/>
          <w:lang w:val="en-US" w:eastAsia="zh-CN"/>
        </w:rPr>
        <w:t>8</w:t>
      </w:r>
      <w:r>
        <w:rPr>
          <w:rFonts w:hint="eastAsia" w:ascii="楷体" w:hAnsi="楷体" w:eastAsia="楷体" w:cs="楷体"/>
          <w:b/>
          <w:bCs/>
          <w:sz w:val="36"/>
          <w:szCs w:val="44"/>
        </w:rPr>
        <w:t>年</w:t>
      </w:r>
      <w:r>
        <w:rPr>
          <w:rFonts w:hint="eastAsia" w:ascii="楷体" w:hAnsi="楷体" w:eastAsia="楷体" w:cs="楷体"/>
          <w:b/>
          <w:bCs/>
          <w:sz w:val="36"/>
          <w:szCs w:val="44"/>
          <w:lang w:val="en-US" w:eastAsia="zh-CN"/>
        </w:rPr>
        <w:t>03-05月份滁州市商品混凝土数字化管理平台</w:t>
      </w:r>
    </w:p>
    <w:p>
      <w:pPr>
        <w:jc w:val="center"/>
        <w:rPr>
          <w:sz w:val="22"/>
          <w:szCs w:val="28"/>
        </w:rPr>
      </w:pPr>
      <w:r>
        <w:rPr>
          <w:rFonts w:hint="eastAsia" w:ascii="楷体" w:hAnsi="楷体" w:eastAsia="楷体" w:cs="楷体"/>
          <w:b/>
          <w:bCs/>
          <w:sz w:val="36"/>
          <w:szCs w:val="44"/>
          <w:lang w:val="en-US" w:eastAsia="zh-CN"/>
        </w:rPr>
        <w:t>使用情况汇总表</w:t>
      </w:r>
    </w:p>
    <w:tbl>
      <w:tblPr>
        <w:tblStyle w:val="5"/>
        <w:tblW w:w="88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733"/>
        <w:gridCol w:w="2234"/>
        <w:gridCol w:w="1200"/>
        <w:gridCol w:w="1283"/>
        <w:gridCol w:w="1317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74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序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号</w:t>
            </w:r>
          </w:p>
        </w:tc>
        <w:tc>
          <w:tcPr>
            <w:tcW w:w="733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地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区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  <w:t>单位名称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合同备案编号份数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配合比通知单打印份数</w:t>
            </w:r>
          </w:p>
        </w:tc>
        <w:tc>
          <w:tcPr>
            <w:tcW w:w="1317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合格证打印份数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1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滁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州</w:t>
            </w: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滁州市富邦新型建材有限公司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3151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2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滁州中联混凝土有限公司（南谯站）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1183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3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滁州市炬基新型建材有限公司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4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滁州市陆源新型建材有限公司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5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滁州润建混凝土有限公司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6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滁州天广源环保科技有限公司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7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安徽宏桥新型建材有限公司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>8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滁州市华夏中天商品混凝土有限公司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9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滁州友好建材科技有限公司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10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滁州市市政路用材料有限公司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本地区小计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5460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2881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天长</w:t>
            </w: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天长市威尔威建材制品有限公司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天长市忠天混凝土有限公司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天长市忠地混凝土有限公司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天长市千秋混凝土有限公司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天长市圣茗建材有限公司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天长市宝峰混凝土有限公司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本地区小计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1738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616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明光</w:t>
            </w: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明光市第二建筑安装有限责任公司商砼分公司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明光军瑶新型建材有限公司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凤阳县文阳建筑装潢材料有限公司明光分公司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明光市凤明混凝土有限公司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明光市龙盛长石有限公司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滁州宝固建材科技有限公司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本地区小计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965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887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来安</w:t>
            </w: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滁州中联混凝土有限公司（水口）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938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来安县金鼎商品混凝土有限公司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来安华萃新型建材有限公司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安徽滁州市塔东商砼有限公司（水口）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安徽滁州市塔东商砼有限公司（塔东）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滁州文辉混凝土有限公司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来安县闵江混凝土有限公司（天路站）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来安县闵江混凝土有限公司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本地区小计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2690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2243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全椒</w:t>
            </w: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滁州市友西混凝土有限公司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滁州中联混凝土有限公司（全椒）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滁州市富邦商品混凝土有限公司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全椒县鸿天商品混凝土有限公司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滁州深福新型建筑材料股份有限公司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二十一冶建设工程有限公司全椒分公司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本地区小计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4833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1554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凤阳</w:t>
            </w: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凤阳县奔牛新型建筑材料有限公司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73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蚌埠星宇商品混凝土有限公司凤阳分公司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3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凤阳县文阳建筑装潢材料有限公司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73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凤阳县恒基商品混凝土有限公司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3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安徽金地商品混凝土有限公司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73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安徽省凤阳县天瑞建材有限公司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珍珠集团凤阳县中都商砼有限公司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4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733" w:type="dxa"/>
            <w:vMerge w:val="continue"/>
            <w:tcBorders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安徽众信新型建材有限公司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17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74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733" w:type="dxa"/>
            <w:vMerge w:val="continue"/>
            <w:tcBorders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安徽昊城砼制品有限公司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17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4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  <w:vMerge w:val="continue"/>
            <w:tcBorders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本地区小计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265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74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2967" w:type="dxa"/>
            <w:gridSpan w:val="2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6"/>
                <w:szCs w:val="36"/>
                <w:lang w:eastAsia="zh-CN"/>
              </w:rPr>
              <w:t>定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6"/>
                <w:szCs w:val="36"/>
                <w:lang w:eastAsia="zh-CN"/>
              </w:rPr>
              <w:t>远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6"/>
                <w:szCs w:val="36"/>
                <w:lang w:eastAsia="zh-CN"/>
              </w:rPr>
              <w:t>县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697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  <w:t>全部没有安装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4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本地区小计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滁州市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全范围总计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15951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8181</w:t>
            </w:r>
            <w:bookmarkStart w:id="0" w:name="_GoBack"/>
            <w:bookmarkEnd w:id="0"/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楷体_GB2312" w:hAnsi="楷体_GB2312" w:eastAsia="楷体_GB2312" w:cs="楷体_GB2312"/>
          <w:sz w:val="21"/>
          <w:szCs w:val="21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1"/>
          <w:szCs w:val="21"/>
          <w:shd w:val="clear" w:color="auto" w:fill="auto"/>
          <w:lang w:val="en-US" w:eastAsia="zh-CN"/>
        </w:rPr>
        <w:t>备注：数据整理采集由北京天瑞宝华信息技术有限公司完成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3199F"/>
    <w:rsid w:val="08B00836"/>
    <w:rsid w:val="08CB4C81"/>
    <w:rsid w:val="0AD779B3"/>
    <w:rsid w:val="0C88251C"/>
    <w:rsid w:val="0D0013A0"/>
    <w:rsid w:val="12C76535"/>
    <w:rsid w:val="1448479A"/>
    <w:rsid w:val="16AC29B5"/>
    <w:rsid w:val="260A0D04"/>
    <w:rsid w:val="36EC08DE"/>
    <w:rsid w:val="45EC1A9C"/>
    <w:rsid w:val="46565C01"/>
    <w:rsid w:val="4C8F3175"/>
    <w:rsid w:val="4E481889"/>
    <w:rsid w:val="529553E3"/>
    <w:rsid w:val="56E57D44"/>
    <w:rsid w:val="5CFA1AE6"/>
    <w:rsid w:val="61D26E83"/>
    <w:rsid w:val="645402A0"/>
    <w:rsid w:val="6E73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31"/>
    <w:basedOn w:val="3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7">
    <w:name w:val="font21"/>
    <w:basedOn w:val="3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8">
    <w:name w:val="font11"/>
    <w:basedOn w:val="3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me</cp:lastModifiedBy>
  <dcterms:modified xsi:type="dcterms:W3CDTF">2018-06-03T08:49:08Z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